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570DB" w14:textId="4704C07F" w:rsidR="00CD146C" w:rsidRDefault="00CD146C" w:rsidP="00CD146C">
      <w:pPr>
        <w:pStyle w:val="CRCoverPage"/>
        <w:tabs>
          <w:tab w:val="right" w:pos="9639"/>
        </w:tabs>
        <w:spacing w:after="0"/>
        <w:rPr>
          <w:b/>
          <w:sz w:val="24"/>
          <w:lang w:val="en-US" w:eastAsia="zh-CN"/>
        </w:rPr>
      </w:pPr>
      <w:r>
        <w:rPr>
          <w:b/>
          <w:sz w:val="24"/>
          <w:lang w:val="en-US" w:eastAsia="zh-CN"/>
        </w:rPr>
        <w:t>3GPP TSG RAN Meeting #106</w:t>
      </w:r>
      <w:r>
        <w:rPr>
          <w:b/>
          <w:sz w:val="24"/>
          <w:lang w:val="en-US" w:eastAsia="zh-CN"/>
        </w:rPr>
        <w:tab/>
        <w:t>RP-24</w:t>
      </w:r>
      <w:r w:rsidR="001C5F4C">
        <w:rPr>
          <w:b/>
          <w:sz w:val="24"/>
          <w:lang w:val="en-US" w:eastAsia="zh-CN"/>
        </w:rPr>
        <w:t>2594</w:t>
      </w:r>
    </w:p>
    <w:p w14:paraId="38B76C2F" w14:textId="77777777" w:rsidR="00CD146C" w:rsidRPr="00BE2201" w:rsidRDefault="00CD146C" w:rsidP="00CD146C">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2B0E3BA" w14:textId="77777777" w:rsidR="00EF657A" w:rsidRDefault="008F4004">
      <w:pPr>
        <w:pStyle w:val="Heading2"/>
        <w:jc w:val="center"/>
        <w:rPr>
          <w:u w:val="single"/>
        </w:rPr>
      </w:pPr>
      <w:r>
        <w:rPr>
          <w:u w:val="single"/>
        </w:rPr>
        <w:t>Status Report to TSG</w:t>
      </w:r>
    </w:p>
    <w:p w14:paraId="371D3847" w14:textId="1EEF17C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932EE">
        <w:rPr>
          <w:rFonts w:ascii="Arial" w:hAnsi="Arial" w:cs="Arial"/>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2757BA" w:rsidP="00431C38">
            <w:pPr>
              <w:tabs>
                <w:tab w:val="left" w:pos="567"/>
              </w:tabs>
              <w:spacing w:after="0"/>
              <w:rPr>
                <w:rFonts w:ascii="Arial" w:hAnsi="Arial" w:cs="Arial"/>
                <w:highlight w:val="yellow"/>
                <w:lang w:eastAsia="ja-JP"/>
              </w:rPr>
            </w:pPr>
            <w:hyperlink r:id="rId9" w:history="1">
              <w:r w:rsidR="00431C38" w:rsidRPr="00936B73">
                <w:rPr>
                  <w:rStyle w:val="Hyperlink"/>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2F8D13EF" w:rsidR="00431C38" w:rsidRDefault="00431C38" w:rsidP="00CD146C">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CD146C">
              <w:rPr>
                <w:rFonts w:ascii="Arial" w:hAnsi="Arial" w:cs="Arial"/>
                <w:color w:val="00B050"/>
                <w:kern w:val="2"/>
                <w:sz w:val="21"/>
                <w:szCs w:val="22"/>
                <w:lang w:val="en-US" w:eastAsia="ja-JP"/>
              </w:rPr>
              <w:t>June</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r w:rsidR="006E7AFC" w:rsidRPr="00930F0C">
              <w:rPr>
                <w:rFonts w:ascii="Arial" w:hAnsi="Arial" w:cs="Arial" w:hint="eastAsia"/>
                <w:color w:val="00B050"/>
                <w:kern w:val="2"/>
                <w:sz w:val="21"/>
                <w:szCs w:val="22"/>
                <w:lang w:val="en-US" w:eastAsia="ja-JP"/>
              </w:rPr>
              <w:t>(</w:t>
            </w:r>
            <w:r w:rsidR="006E7AFC" w:rsidRPr="00930F0C">
              <w:rPr>
                <w:rFonts w:ascii="Arial" w:hAnsi="Arial" w:cs="Arial"/>
                <w:color w:val="00B050"/>
                <w:kern w:val="2"/>
                <w:sz w:val="21"/>
                <w:szCs w:val="22"/>
                <w:lang w:val="en-US" w:eastAsia="ja-JP"/>
              </w:rPr>
              <w:t>+6 mouths)</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7AAE6F62" w:rsidR="00431C38" w:rsidRPr="001C5F4C" w:rsidRDefault="00431C38" w:rsidP="00CD146C">
            <w:pPr>
              <w:tabs>
                <w:tab w:val="left" w:pos="567"/>
              </w:tabs>
              <w:spacing w:after="0"/>
              <w:rPr>
                <w:rFonts w:ascii="Arial" w:eastAsia="MS Mincho" w:hAnsi="Arial" w:cs="Arial" w:hint="eastAsia"/>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w:t>
            </w:r>
            <w:r w:rsidR="00CD146C">
              <w:rPr>
                <w:rFonts w:ascii="Arial" w:hAnsi="Arial" w:cs="Arial"/>
                <w:color w:val="00B050"/>
                <w:kern w:val="2"/>
                <w:sz w:val="21"/>
                <w:szCs w:val="22"/>
                <w:lang w:val="en-US" w:eastAsia="ja-JP"/>
              </w:rPr>
              <w:t>8</w:t>
            </w:r>
            <w:r w:rsidR="006A69DE" w:rsidRPr="006A69DE">
              <w:rPr>
                <w:rFonts w:ascii="Arial" w:hAnsi="Arial" w:cs="Arial"/>
                <w:color w:val="00B050"/>
                <w:kern w:val="2"/>
                <w:sz w:val="21"/>
                <w:szCs w:val="22"/>
                <w:lang w:val="en-US" w:eastAsia="ja-JP"/>
              </w:rPr>
              <w:t>%</w:t>
            </w:r>
            <w:bookmarkStart w:id="0" w:name="_GoBack"/>
            <w:bookmarkEnd w:id="0"/>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6443ECA3"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ListParagraph"/>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 xml:space="preserve">If you answered </w:t>
      </w:r>
      <w:proofErr w:type="gramStart"/>
      <w:r>
        <w:rPr>
          <w:rFonts w:ascii="Arial" w:hAnsi="Arial" w:cs="Arial"/>
          <w:i/>
        </w:rPr>
        <w:t>No:</w:t>
      </w:r>
      <w:proofErr w:type="gramEnd"/>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Heading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Heading4"/>
        <w:rPr>
          <w:lang w:eastAsia="ja-JP"/>
        </w:rPr>
      </w:pPr>
      <w:r>
        <w:rPr>
          <w:lang w:eastAsia="ja-JP"/>
        </w:rPr>
        <w:t>2.1.1</w:t>
      </w:r>
      <w:r>
        <w:rPr>
          <w:lang w:eastAsia="ja-JP"/>
        </w:rPr>
        <w:tab/>
        <w:t>Agreements</w:t>
      </w:r>
    </w:p>
    <w:p w14:paraId="3751FC45" w14:textId="77777777" w:rsidR="00EF657A" w:rsidRDefault="008F4004">
      <w:pPr>
        <w:pStyle w:val="Heading4"/>
        <w:rPr>
          <w:lang w:eastAsia="ja-JP"/>
        </w:rPr>
      </w:pPr>
      <w:r>
        <w:rPr>
          <w:lang w:eastAsia="ja-JP"/>
        </w:rPr>
        <w:t>2.1.2</w:t>
      </w:r>
      <w:r>
        <w:rPr>
          <w:lang w:eastAsia="ja-JP"/>
        </w:rPr>
        <w:tab/>
        <w:t>Remaining Open issues</w:t>
      </w:r>
    </w:p>
    <w:p w14:paraId="5F47A6BA"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Heading4"/>
        <w:rPr>
          <w:lang w:eastAsia="ja-JP"/>
        </w:rPr>
      </w:pPr>
      <w:r>
        <w:rPr>
          <w:lang w:eastAsia="ja-JP"/>
        </w:rPr>
        <w:t>2.2.1</w:t>
      </w:r>
      <w:r>
        <w:rPr>
          <w:lang w:eastAsia="ja-JP"/>
        </w:rPr>
        <w:tab/>
        <w:t>Agreements</w:t>
      </w:r>
    </w:p>
    <w:p w14:paraId="134CB766" w14:textId="77777777" w:rsidR="00EF657A" w:rsidRDefault="008F4004">
      <w:pPr>
        <w:pStyle w:val="Heading4"/>
        <w:rPr>
          <w:lang w:eastAsia="ja-JP"/>
        </w:rPr>
      </w:pPr>
      <w:r>
        <w:rPr>
          <w:lang w:eastAsia="ja-JP"/>
        </w:rPr>
        <w:t>2.2.2</w:t>
      </w:r>
      <w:r>
        <w:rPr>
          <w:lang w:eastAsia="ja-JP"/>
        </w:rPr>
        <w:tab/>
        <w:t xml:space="preserve">Remaining Open issues </w:t>
      </w:r>
    </w:p>
    <w:p w14:paraId="0124701E"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Heading4"/>
        <w:rPr>
          <w:lang w:eastAsia="ja-JP"/>
        </w:rPr>
      </w:pPr>
      <w:r>
        <w:rPr>
          <w:lang w:eastAsia="ja-JP"/>
        </w:rPr>
        <w:t>2.3.1</w:t>
      </w:r>
      <w:r>
        <w:rPr>
          <w:lang w:eastAsia="ja-JP"/>
        </w:rPr>
        <w:tab/>
        <w:t>Agreements</w:t>
      </w:r>
    </w:p>
    <w:p w14:paraId="58F2DB7B" w14:textId="77777777" w:rsidR="00EF657A" w:rsidRDefault="008F4004">
      <w:pPr>
        <w:pStyle w:val="Heading4"/>
        <w:rPr>
          <w:rFonts w:cs="Arial"/>
          <w:lang w:eastAsia="ja-JP"/>
        </w:rPr>
      </w:pPr>
      <w:r>
        <w:rPr>
          <w:lang w:eastAsia="ja-JP"/>
        </w:rPr>
        <w:t>2.3.2</w:t>
      </w:r>
      <w:r>
        <w:rPr>
          <w:lang w:eastAsia="ja-JP"/>
        </w:rPr>
        <w:tab/>
        <w:t>Remaining Open issues</w:t>
      </w:r>
    </w:p>
    <w:p w14:paraId="77DAD8B8"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Heading4"/>
        <w:rPr>
          <w:lang w:eastAsia="ja-JP"/>
        </w:rPr>
      </w:pPr>
      <w:r>
        <w:rPr>
          <w:lang w:eastAsia="ja-JP"/>
        </w:rPr>
        <w:t>2.4.1</w:t>
      </w:r>
      <w:r>
        <w:rPr>
          <w:lang w:eastAsia="ja-JP"/>
        </w:rPr>
        <w:tab/>
        <w:t>Agreements</w:t>
      </w:r>
    </w:p>
    <w:p w14:paraId="5126517C" w14:textId="77777777" w:rsidR="00EF657A" w:rsidRDefault="008F4004">
      <w:pPr>
        <w:pStyle w:val="Heading4"/>
        <w:rPr>
          <w:rFonts w:cs="Arial"/>
          <w:lang w:eastAsia="ja-JP"/>
        </w:rPr>
      </w:pPr>
      <w:r>
        <w:rPr>
          <w:lang w:eastAsia="ja-JP"/>
        </w:rPr>
        <w:t>2.4.2</w:t>
      </w:r>
      <w:r>
        <w:rPr>
          <w:lang w:eastAsia="ja-JP"/>
        </w:rPr>
        <w:tab/>
        <w:t>Remaining Open issues</w:t>
      </w:r>
    </w:p>
    <w:p w14:paraId="4610E434"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Heading4"/>
        <w:rPr>
          <w:lang w:eastAsia="ja-JP"/>
        </w:rPr>
      </w:pPr>
      <w:r>
        <w:rPr>
          <w:lang w:eastAsia="ja-JP"/>
        </w:rPr>
        <w:t>2.5.1</w:t>
      </w:r>
      <w:r>
        <w:rPr>
          <w:lang w:eastAsia="ja-JP"/>
        </w:rPr>
        <w:tab/>
        <w:t>Agreements</w:t>
      </w:r>
    </w:p>
    <w:p w14:paraId="194CB2F8" w14:textId="22604FDA"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D35DB">
        <w:rPr>
          <w:rFonts w:ascii="Arial" w:hAnsi="Arial" w:cs="Arial"/>
        </w:rPr>
        <w:t>4</w:t>
      </w:r>
      <w:r w:rsidR="001D3640">
        <w:rPr>
          <w:rFonts w:ascii="Arial" w:hAnsi="Arial" w:cs="Arial"/>
        </w:rPr>
        <w:t xml:space="preserve"> </w:t>
      </w:r>
      <w:r w:rsidRPr="008F11D7">
        <w:rPr>
          <w:rFonts w:ascii="Arial" w:hAnsi="Arial" w:cs="Arial"/>
        </w:rPr>
        <w:t xml:space="preserve">(the details can be found in </w:t>
      </w:r>
      <w:r w:rsidR="005D35DB" w:rsidRPr="005D35DB">
        <w:rPr>
          <w:rFonts w:ascii="Arial" w:hAnsi="Arial" w:cs="Arial"/>
          <w:lang w:eastAsia="ja-JP"/>
        </w:rPr>
        <w:t>R5-24</w:t>
      </w:r>
      <w:r w:rsidR="00CD146C">
        <w:rPr>
          <w:rFonts w:ascii="Arial" w:hAnsi="Arial" w:cs="Arial"/>
          <w:lang w:eastAsia="ja-JP"/>
        </w:rPr>
        <w:t>7450</w:t>
      </w:r>
      <w:r w:rsidRPr="008F11D7">
        <w:rPr>
          <w:rFonts w:ascii="Arial" w:hAnsi="Arial" w:cs="Arial"/>
        </w:rPr>
        <w:t>):</w:t>
      </w:r>
    </w:p>
    <w:p w14:paraId="1F732CCC" w14:textId="06D1DF55"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proofErr w:type="gramStart"/>
      <w:r>
        <w:rPr>
          <w:rFonts w:ascii="Arial" w:hAnsi="Arial" w:cs="Arial"/>
          <w:lang w:val="en-US"/>
        </w:rPr>
        <w:t>6</w:t>
      </w:r>
      <w:r w:rsidR="00CD146C">
        <w:rPr>
          <w:rFonts w:ascii="Arial" w:hAnsi="Arial" w:cs="Arial"/>
          <w:lang w:val="en-US"/>
        </w:rPr>
        <w:t>8</w:t>
      </w:r>
      <w:r w:rsidR="008F4004" w:rsidRPr="008F11D7">
        <w:rPr>
          <w:rFonts w:ascii="Arial" w:hAnsi="Arial" w:cs="Arial"/>
        </w:rPr>
        <w:t>%</w:t>
      </w:r>
      <w:proofErr w:type="gramEnd"/>
      <w:r w:rsidR="008F4004" w:rsidRPr="008F11D7">
        <w:rPr>
          <w:rFonts w:ascii="Arial" w:hAnsi="Arial" w:cs="Arial"/>
        </w:rPr>
        <w:t xml:space="preserve"> overall completeness achieved.</w:t>
      </w:r>
    </w:p>
    <w:p w14:paraId="18133CC6" w14:textId="77777777" w:rsidR="00EF657A" w:rsidRDefault="008F4004">
      <w:pPr>
        <w:pStyle w:val="Heading4"/>
        <w:rPr>
          <w:lang w:eastAsia="ja-JP"/>
        </w:rPr>
      </w:pPr>
      <w:r>
        <w:rPr>
          <w:lang w:eastAsia="ja-JP"/>
        </w:rPr>
        <w:t>2.5.2</w:t>
      </w:r>
      <w:r>
        <w:rPr>
          <w:lang w:eastAsia="ja-JP"/>
        </w:rPr>
        <w:tab/>
        <w:t>Remaining Open issues</w:t>
      </w:r>
    </w:p>
    <w:p w14:paraId="350F428F" w14:textId="30E229AD"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5D35DB" w:rsidRPr="005D35DB">
        <w:rPr>
          <w:rFonts w:ascii="Arial" w:hAnsi="Arial" w:cs="Arial"/>
          <w:lang w:eastAsia="ja-JP"/>
        </w:rPr>
        <w:t>R5-245135</w:t>
      </w:r>
      <w:r w:rsidR="005D35DB">
        <w:rPr>
          <w:rFonts w:ascii="Arial" w:hAnsi="Arial" w:cs="Arial"/>
          <w:lang w:eastAsia="ja-JP"/>
        </w:rPr>
        <w:t>.</w:t>
      </w:r>
    </w:p>
    <w:p w14:paraId="25793E7E" w14:textId="77777777" w:rsidR="00EF657A" w:rsidRDefault="008F4004">
      <w:pPr>
        <w:pStyle w:val="Heading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Heading4"/>
        <w:rPr>
          <w:lang w:eastAsia="ja-JP"/>
        </w:rPr>
      </w:pPr>
      <w:r>
        <w:rPr>
          <w:lang w:eastAsia="ja-JP"/>
        </w:rPr>
        <w:t>2.6.1</w:t>
      </w:r>
      <w:r>
        <w:rPr>
          <w:lang w:eastAsia="ja-JP"/>
        </w:rPr>
        <w:tab/>
        <w:t>Agreements</w:t>
      </w:r>
    </w:p>
    <w:p w14:paraId="6C664660" w14:textId="77777777" w:rsidR="00EF657A" w:rsidRDefault="008F4004">
      <w:pPr>
        <w:pStyle w:val="Heading4"/>
        <w:rPr>
          <w:rFonts w:cs="Arial"/>
          <w:lang w:eastAsia="ja-JP"/>
        </w:rPr>
      </w:pPr>
      <w:r>
        <w:rPr>
          <w:lang w:eastAsia="ja-JP"/>
        </w:rPr>
        <w:t>2.6.2</w:t>
      </w:r>
      <w:r>
        <w:rPr>
          <w:lang w:eastAsia="ja-JP"/>
        </w:rPr>
        <w:tab/>
        <w:t>Remaining Open issues</w:t>
      </w:r>
    </w:p>
    <w:p w14:paraId="2AA6B535" w14:textId="77777777" w:rsidR="00EF657A" w:rsidRDefault="00EF657A">
      <w:pPr>
        <w:pStyle w:val="Heading4"/>
        <w:rPr>
          <w:rFonts w:cs="Arial"/>
        </w:rPr>
      </w:pPr>
    </w:p>
    <w:p w14:paraId="58826E1F" w14:textId="77777777" w:rsidR="00EF657A" w:rsidRDefault="008F4004">
      <w:pPr>
        <w:pStyle w:val="Heading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Heading4"/>
        <w:rPr>
          <w:lang w:eastAsia="ja-JP"/>
        </w:rPr>
      </w:pPr>
      <w:r>
        <w:rPr>
          <w:lang w:eastAsia="ja-JP"/>
        </w:rPr>
        <w:t>3.1.1</w:t>
      </w:r>
      <w:r>
        <w:rPr>
          <w:lang w:eastAsia="ja-JP"/>
        </w:rPr>
        <w:tab/>
        <w:t>Agreements with cross-TSG impacts</w:t>
      </w:r>
    </w:p>
    <w:p w14:paraId="5CF5D2B1" w14:textId="77777777" w:rsidR="00EF657A" w:rsidRDefault="008F4004">
      <w:pPr>
        <w:pStyle w:val="Heading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Heading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5C6464A1" w:rsidR="00EF657A" w:rsidRDefault="005D35DB"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D35DB">
        <w:rPr>
          <w:rFonts w:ascii="Arial" w:hAnsi="Arial" w:cs="Arial"/>
          <w:lang w:eastAsia="ja-JP"/>
        </w:rPr>
        <w:t>R5-24</w:t>
      </w:r>
      <w:r w:rsidR="00CD146C">
        <w:rPr>
          <w:rFonts w:ascii="Arial" w:hAnsi="Arial" w:cs="Arial"/>
          <w:lang w:eastAsia="ja-JP"/>
        </w:rPr>
        <w:t>7450</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88757" w14:textId="77777777" w:rsidR="002757BA" w:rsidRDefault="002757BA">
      <w:pPr>
        <w:spacing w:after="0"/>
      </w:pPr>
      <w:r>
        <w:separator/>
      </w:r>
    </w:p>
  </w:endnote>
  <w:endnote w:type="continuationSeparator" w:id="0">
    <w:p w14:paraId="73A9ACBF" w14:textId="77777777" w:rsidR="002757BA" w:rsidRDefault="0027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6678778F"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1C5F4C">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C5F4C">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C708B" w14:textId="77777777" w:rsidR="002757BA" w:rsidRDefault="002757BA">
      <w:pPr>
        <w:spacing w:after="0"/>
      </w:pPr>
      <w:r>
        <w:separator/>
      </w:r>
    </w:p>
  </w:footnote>
  <w:footnote w:type="continuationSeparator" w:id="0">
    <w:p w14:paraId="47475854" w14:textId="77777777" w:rsidR="002757BA" w:rsidRDefault="002757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C5F4C"/>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757BA"/>
    <w:rsid w:val="00280DB7"/>
    <w:rsid w:val="002932EE"/>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206C"/>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75682"/>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6B3568-F6AB-44E1-9B64-CA20CCC01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5</cp:revision>
  <dcterms:created xsi:type="dcterms:W3CDTF">2024-11-27T08:16:00Z</dcterms:created>
  <dcterms:modified xsi:type="dcterms:W3CDTF">2024-12-02T03:13:00Z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